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5F46" w:rsidRDefault="007B017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Zakład Literatury i Kultury Drugiej Połowy XIX Wieku</w:t>
      </w:r>
    </w:p>
    <w:p w14:paraId="00000002" w14:textId="77777777" w:rsidR="000E5F46" w:rsidRDefault="007B017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Dyżury w sesji letniej 2024/2025</w:t>
      </w:r>
    </w:p>
    <w:p w14:paraId="00000003" w14:textId="77777777" w:rsidR="000E5F46" w:rsidRDefault="007B01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0E5F46" w:rsidRDefault="007B01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dyżury, o ile nie odnotowano inaczej, odbywają się w pokoju 42.</w:t>
      </w:r>
    </w:p>
    <w:p w14:paraId="00000005" w14:textId="77777777" w:rsidR="000E5F46" w:rsidRDefault="007B01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0E5F46" w:rsidRDefault="007B01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Pracownicy</w:t>
      </w:r>
    </w:p>
    <w:p w14:paraId="00000007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hab. Urszula Kowalczuk, prof. ucz. (Kierownik Zakładu)</w:t>
      </w:r>
    </w:p>
    <w:p w14:paraId="00000008" w14:textId="77777777" w:rsidR="000E5F46" w:rsidRDefault="007B017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12 czerwca (czwartek),</w:t>
      </w:r>
      <w:r>
        <w:rPr>
          <w:rFonts w:ascii="Times New Roman" w:eastAsia="Times New Roman" w:hAnsi="Times New Roman" w:cs="Times New Roman"/>
          <w:color w:val="222222"/>
        </w:rPr>
        <w:t xml:space="preserve"> godz. 17:00–18:00</w:t>
      </w:r>
    </w:p>
    <w:p w14:paraId="00000009" w14:textId="77777777" w:rsidR="000E5F46" w:rsidRDefault="007B017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25 czerwca (środa), godz. 16:00–17:00</w:t>
      </w:r>
    </w:p>
    <w:p w14:paraId="0000000A" w14:textId="77777777" w:rsidR="000E5F46" w:rsidRDefault="000E5F46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prof. dr hab. Ewa </w:t>
      </w:r>
      <w:proofErr w:type="spellStart"/>
      <w:r>
        <w:rPr>
          <w:rFonts w:ascii="Times New Roman" w:eastAsia="Times New Roman" w:hAnsi="Times New Roman" w:cs="Times New Roman"/>
          <w:b/>
        </w:rPr>
        <w:t>Paczoska</w:t>
      </w:r>
      <w:proofErr w:type="spellEnd"/>
    </w:p>
    <w:p w14:paraId="0000000C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czerwca (wtorek), godz. 13:00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14:00</w:t>
      </w:r>
    </w:p>
    <w:p w14:paraId="0000000D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 czerwca (wtorek), godz. 13: 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 xml:space="preserve">14:00 </w:t>
      </w:r>
    </w:p>
    <w:p w14:paraId="0000000E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F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prof. dr hab. Maria Olszewska</w:t>
      </w:r>
    </w:p>
    <w:p w14:paraId="00000010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czerwca (czwartek), 11:30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12:00</w:t>
      </w:r>
    </w:p>
    <w:p w14:paraId="00000011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czerwca (środa) 11:30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12:00</w:t>
      </w:r>
    </w:p>
    <w:p w14:paraId="00000012" w14:textId="77777777" w:rsidR="000E5F46" w:rsidRDefault="000E5F46">
      <w:pP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0E5F46" w:rsidRDefault="007B017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hab. Dawid Maria Osiński, prof. ucz.</w:t>
      </w:r>
    </w:p>
    <w:p w14:paraId="00000014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czerwca (wtorek), godz. 16:00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17:00, sala 26</w:t>
      </w:r>
      <w:bookmarkStart w:id="0" w:name="_GoBack"/>
      <w:bookmarkEnd w:id="0"/>
    </w:p>
    <w:p w14:paraId="00000015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 czerwca (wtorek), godz. 16:00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17:00, sala 26</w:t>
      </w:r>
    </w:p>
    <w:p w14:paraId="00000017" w14:textId="552AF79D" w:rsidR="000E5F46" w:rsidRDefault="000E5F46">
      <w:pPr>
        <w:rPr>
          <w:rFonts w:ascii="Times New Roman" w:eastAsia="Times New Roman" w:hAnsi="Times New Roman" w:cs="Times New Roman"/>
        </w:rPr>
      </w:pPr>
    </w:p>
    <w:p w14:paraId="00000018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Eliza Kącka</w:t>
      </w:r>
    </w:p>
    <w:p w14:paraId="00000019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czerwca, 13:30-14:30</w:t>
      </w:r>
    </w:p>
    <w:p w14:paraId="0000001A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 czerwca, 13:00-14:00</w:t>
      </w:r>
    </w:p>
    <w:p w14:paraId="0000001B" w14:textId="77777777" w:rsidR="000E5F46" w:rsidRDefault="000E5F46">
      <w:pPr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 Łukasz </w:t>
      </w:r>
      <w:proofErr w:type="spellStart"/>
      <w:r>
        <w:rPr>
          <w:rFonts w:ascii="Times New Roman" w:eastAsia="Times New Roman" w:hAnsi="Times New Roman" w:cs="Times New Roman"/>
          <w:b/>
        </w:rPr>
        <w:t>Książyk</w:t>
      </w:r>
      <w:proofErr w:type="spellEnd"/>
    </w:p>
    <w:p w14:paraId="0000001D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wtorek, godz. 10.00–11.00, pok. 12, gmach Wydziału Polonistyki</w:t>
      </w:r>
    </w:p>
    <w:p w14:paraId="0000001E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czwartek, godz. 10:00–11:00, pok. 116, dziekanat</w:t>
      </w:r>
    </w:p>
    <w:p w14:paraId="0000001F" w14:textId="77777777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0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Damian Makuch</w:t>
      </w:r>
    </w:p>
    <w:p w14:paraId="00000021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czerwca (wtorek), godz. 9:00–10:00</w:t>
      </w:r>
    </w:p>
    <w:p w14:paraId="00000022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 czerwca (wtorek), godz. 9:00–10:00</w:t>
      </w:r>
    </w:p>
    <w:p w14:paraId="00000023" w14:textId="77777777" w:rsidR="000E5F46" w:rsidRDefault="000E5F46">
      <w:pPr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Magdalena Krzyżanowska (Sek</w:t>
      </w:r>
      <w:r>
        <w:rPr>
          <w:rFonts w:ascii="Times New Roman" w:eastAsia="Times New Roman" w:hAnsi="Times New Roman" w:cs="Times New Roman"/>
          <w:b/>
        </w:rPr>
        <w:t>retarz Zakładu)</w:t>
      </w:r>
    </w:p>
    <w:p w14:paraId="00000025" w14:textId="77777777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czerwca (wtorek), godz. 15:30–16:30</w:t>
      </w:r>
    </w:p>
    <w:p w14:paraId="00000026" w14:textId="1757D595" w:rsidR="000E5F46" w:rsidRDefault="007B01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 czerwca (poniedziałek), godz. 1</w:t>
      </w:r>
      <w:r w:rsidR="0009742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:</w:t>
      </w:r>
      <w:r w:rsidR="0009742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0–1</w:t>
      </w:r>
      <w:r w:rsidR="0009742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:</w:t>
      </w:r>
      <w:r w:rsidR="0009742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</w:p>
    <w:p w14:paraId="00000027" w14:textId="77777777" w:rsidR="000E5F46" w:rsidRDefault="000E5F46">
      <w:pPr>
        <w:rPr>
          <w:rFonts w:ascii="Times New Roman" w:eastAsia="Times New Roman" w:hAnsi="Times New Roman" w:cs="Times New Roman"/>
        </w:rPr>
      </w:pPr>
    </w:p>
    <w:p w14:paraId="00000028" w14:textId="77777777" w:rsidR="000E5F46" w:rsidRDefault="000E5F46">
      <w:pPr>
        <w:rPr>
          <w:rFonts w:ascii="Times New Roman" w:eastAsia="Times New Roman" w:hAnsi="Times New Roman" w:cs="Times New Roman"/>
        </w:rPr>
      </w:pPr>
    </w:p>
    <w:p w14:paraId="00000029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Doktoranci</w:t>
      </w:r>
    </w:p>
    <w:p w14:paraId="5E929D5C" w14:textId="77777777" w:rsidR="00C92C67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mgr Wiktoria Godlewska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mgr</w:t>
      </w:r>
      <w:r w:rsidR="00C92C6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Julia</w:t>
      </w:r>
      <w:r w:rsidR="00C92C6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Wroniewicz</w:t>
      </w:r>
      <w:proofErr w:type="spellEnd"/>
    </w:p>
    <w:p w14:paraId="0000002A" w14:textId="39ABC18B" w:rsidR="000E5F46" w:rsidRDefault="007B01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umówieniu mailowym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 umówieniu mailowym</w:t>
      </w:r>
    </w:p>
    <w:p w14:paraId="0000002B" w14:textId="77777777" w:rsidR="000E5F46" w:rsidRDefault="000E5F46">
      <w:pPr>
        <w:jc w:val="both"/>
        <w:rPr>
          <w:rFonts w:ascii="Times New Roman" w:eastAsia="Times New Roman" w:hAnsi="Times New Roman" w:cs="Times New Roman"/>
          <w:b/>
        </w:rPr>
      </w:pPr>
    </w:p>
    <w:p w14:paraId="0000002C" w14:textId="77777777" w:rsidR="000E5F46" w:rsidRDefault="007B017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mgr Zofia </w:t>
      </w:r>
      <w:proofErr w:type="spellStart"/>
      <w:r>
        <w:rPr>
          <w:rFonts w:ascii="Times New Roman" w:eastAsia="Times New Roman" w:hAnsi="Times New Roman" w:cs="Times New Roman"/>
          <w:b/>
        </w:rPr>
        <w:t>Satkowska</w:t>
      </w:r>
      <w:proofErr w:type="spellEnd"/>
    </w:p>
    <w:p w14:paraId="0000002D" w14:textId="77777777" w:rsidR="000E5F46" w:rsidRDefault="007B017A">
      <w:pPr>
        <w:jc w:val="both"/>
      </w:pPr>
      <w:r>
        <w:rPr>
          <w:rFonts w:ascii="Times New Roman" w:eastAsia="Times New Roman" w:hAnsi="Times New Roman" w:cs="Times New Roman"/>
        </w:rPr>
        <w:t>po umówieniu mailowym</w:t>
      </w:r>
    </w:p>
    <w:sectPr w:rsidR="000E5F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46"/>
    <w:rsid w:val="00097429"/>
    <w:rsid w:val="000E5F46"/>
    <w:rsid w:val="007B017A"/>
    <w:rsid w:val="00C63393"/>
    <w:rsid w:val="00C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3D9"/>
  <w15:docId w15:val="{F1BFF99C-00FB-40CD-83E8-4EE1FE2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Przybysz</cp:lastModifiedBy>
  <cp:revision>4</cp:revision>
  <dcterms:created xsi:type="dcterms:W3CDTF">2025-05-26T09:50:00Z</dcterms:created>
  <dcterms:modified xsi:type="dcterms:W3CDTF">2025-06-05T06:24:00Z</dcterms:modified>
</cp:coreProperties>
</file>